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8B1" w:rsidRPr="00EA18B1" w:rsidRDefault="00EA18B1" w:rsidP="00EA18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18B1">
        <w:rPr>
          <w:rFonts w:ascii="Times New Roman" w:hAnsi="Times New Roman" w:cs="Times New Roman"/>
          <w:b/>
          <w:sz w:val="24"/>
          <w:szCs w:val="24"/>
        </w:rPr>
        <w:t>ПРИМЕР ОФОРМЛЕНИЯ ТЕЗИСОВ И СПИСКА ЛИТЕРАТУРЫ</w:t>
      </w:r>
    </w:p>
    <w:p w:rsidR="00EA18B1" w:rsidRPr="00EA18B1" w:rsidRDefault="00EA18B1" w:rsidP="00EA18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A18B1" w:rsidRDefault="00EA18B1" w:rsidP="00EA18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18B1">
        <w:rPr>
          <w:rFonts w:ascii="Times New Roman" w:hAnsi="Times New Roman" w:cs="Times New Roman"/>
          <w:sz w:val="24"/>
          <w:szCs w:val="24"/>
        </w:rPr>
        <w:t>Особенности эволюции флюидного режима месторождений порфирового типа (Хинган-Сихотэ-Алинская оловорудная провинция)</w:t>
      </w:r>
    </w:p>
    <w:p w:rsidR="00EA18B1" w:rsidRPr="00EA18B1" w:rsidRDefault="00EA18B1" w:rsidP="00EA18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A18B1" w:rsidRPr="00EA18B1" w:rsidRDefault="00EA18B1" w:rsidP="004B35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18B1">
        <w:rPr>
          <w:rFonts w:ascii="Times New Roman" w:hAnsi="Times New Roman" w:cs="Times New Roman"/>
          <w:sz w:val="24"/>
          <w:szCs w:val="24"/>
        </w:rPr>
        <w:t>Бортников Н.С.</w:t>
      </w:r>
      <w:r w:rsidRPr="00EA18B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Кряжев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 С.Г.</w:t>
      </w:r>
      <w:r w:rsidRPr="00EA18B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Гореликова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 Н.В.</w:t>
      </w:r>
      <w:r w:rsidRPr="00EA18B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Гоневчук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 В.Г.</w:t>
      </w:r>
      <w:r w:rsidRPr="00EA18B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Семеняк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 Б.И.</w:t>
      </w:r>
      <w:r w:rsidRPr="00EA18B1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EA18B1" w:rsidRDefault="00EA18B1" w:rsidP="004B35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18B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3C032C">
        <w:rPr>
          <w:rFonts w:ascii="Times New Roman" w:hAnsi="Times New Roman" w:cs="Times New Roman"/>
          <w:sz w:val="24"/>
          <w:szCs w:val="24"/>
        </w:rPr>
        <w:t>ИГЕМ РАН, bns@igem.ru;</w:t>
      </w:r>
      <w:r w:rsidRPr="00EA18B1">
        <w:rPr>
          <w:rFonts w:ascii="Times New Roman" w:hAnsi="Times New Roman" w:cs="Times New Roman"/>
          <w:sz w:val="24"/>
          <w:szCs w:val="24"/>
        </w:rPr>
        <w:t xml:space="preserve"> </w:t>
      </w:r>
      <w:r w:rsidRPr="00EA18B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A18B1">
        <w:rPr>
          <w:rFonts w:ascii="Times New Roman" w:hAnsi="Times New Roman" w:cs="Times New Roman"/>
          <w:sz w:val="24"/>
          <w:szCs w:val="24"/>
        </w:rPr>
        <w:t>ЦНИГРИ, s34@mail.ru</w:t>
      </w:r>
      <w:r w:rsidR="003C032C">
        <w:rPr>
          <w:rFonts w:ascii="Times New Roman" w:hAnsi="Times New Roman" w:cs="Times New Roman"/>
          <w:sz w:val="24"/>
          <w:szCs w:val="24"/>
        </w:rPr>
        <w:t>;</w:t>
      </w:r>
      <w:r w:rsidRPr="00EA18B1">
        <w:rPr>
          <w:rFonts w:ascii="Times New Roman" w:hAnsi="Times New Roman" w:cs="Times New Roman"/>
          <w:sz w:val="24"/>
          <w:szCs w:val="24"/>
        </w:rPr>
        <w:t xml:space="preserve"> </w:t>
      </w:r>
      <w:r w:rsidRPr="00EA18B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A18B1">
        <w:rPr>
          <w:rFonts w:ascii="Times New Roman" w:hAnsi="Times New Roman" w:cs="Times New Roman"/>
          <w:sz w:val="24"/>
          <w:szCs w:val="24"/>
        </w:rPr>
        <w:t xml:space="preserve">ДВГИ ДВО РАН, </w:t>
      </w:r>
      <w:hyperlink r:id="rId4" w:history="1">
        <w:r w:rsidRPr="00DD2858">
          <w:rPr>
            <w:rStyle w:val="a3"/>
            <w:rFonts w:ascii="Times New Roman" w:hAnsi="Times New Roman" w:cs="Times New Roman"/>
            <w:sz w:val="24"/>
            <w:szCs w:val="24"/>
          </w:rPr>
          <w:t>Gonevchuk@fegi.ru</w:t>
        </w:r>
      </w:hyperlink>
    </w:p>
    <w:p w:rsidR="00EA18B1" w:rsidRPr="00EA18B1" w:rsidRDefault="00EA18B1" w:rsidP="00EA1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18B1" w:rsidRPr="00EA18B1" w:rsidRDefault="00EA18B1" w:rsidP="00EA18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8B1">
        <w:rPr>
          <w:rFonts w:ascii="Times New Roman" w:hAnsi="Times New Roman" w:cs="Times New Roman"/>
          <w:sz w:val="24"/>
          <w:szCs w:val="24"/>
        </w:rPr>
        <w:t>Среди оловянных месторождений различных типов большое значение приобретают месторождения порфирового типа. Объекты такого типа были найдены на Сихотэ-Алине (Родионов, 2005).</w:t>
      </w:r>
    </w:p>
    <w:p w:rsidR="00EA18B1" w:rsidRPr="00EA18B1" w:rsidRDefault="00EA18B1" w:rsidP="00EA18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8B1">
        <w:rPr>
          <w:rFonts w:ascii="Times New Roman" w:hAnsi="Times New Roman" w:cs="Times New Roman"/>
          <w:sz w:val="24"/>
          <w:szCs w:val="24"/>
        </w:rPr>
        <w:t xml:space="preserve">Причина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двухэтапности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 в эволюции флюидного режима исследованных месторождений может быть связана с обычной (или обязательной) для порфировых объектов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двухэтапностью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магматизма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риолитового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трахиандезитового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. Связь растворов раннего и позднего этапов с различными фазами развития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магматизма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 показана ранее на примере Высокогорского месторождения (Бортников и др., 2013).</w:t>
      </w:r>
    </w:p>
    <w:p w:rsidR="00EA18B1" w:rsidRPr="00EA18B1" w:rsidRDefault="00EA18B1" w:rsidP="00EA18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8B1">
        <w:rPr>
          <w:rFonts w:ascii="Times New Roman" w:hAnsi="Times New Roman" w:cs="Times New Roman"/>
          <w:sz w:val="24"/>
          <w:szCs w:val="24"/>
        </w:rPr>
        <w:t>Основные отличия между рудообразующими системами заключаются в геохимической специализации магматогенных флюидов: в различных концентрациях основных солевых (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>-K-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Mg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Ca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>) и летучих (B, F, CH</w:t>
      </w:r>
      <w:r w:rsidRPr="00EA18B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A18B1">
        <w:rPr>
          <w:rFonts w:ascii="Times New Roman" w:hAnsi="Times New Roman" w:cs="Times New Roman"/>
          <w:sz w:val="24"/>
          <w:szCs w:val="24"/>
        </w:rPr>
        <w:t>, CO</w:t>
      </w:r>
      <w:r w:rsidRPr="00EA18B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A18B1">
        <w:rPr>
          <w:rFonts w:ascii="Times New Roman" w:hAnsi="Times New Roman" w:cs="Times New Roman"/>
          <w:sz w:val="24"/>
          <w:szCs w:val="24"/>
        </w:rPr>
        <w:t>, CO, H</w:t>
      </w:r>
      <w:r w:rsidRPr="00EA18B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A18B1">
        <w:rPr>
          <w:rFonts w:ascii="Times New Roman" w:hAnsi="Times New Roman" w:cs="Times New Roman"/>
          <w:sz w:val="24"/>
          <w:szCs w:val="24"/>
        </w:rPr>
        <w:t>) компонентов (рис. 1), редких (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Ge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Tl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Mn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Sr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>) и рудных (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Sn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, W,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Mo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Pb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Au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>) элементов (таб</w:t>
      </w:r>
      <w:r w:rsidR="003C032C">
        <w:rPr>
          <w:rFonts w:ascii="Times New Roman" w:hAnsi="Times New Roman" w:cs="Times New Roman"/>
          <w:sz w:val="24"/>
          <w:szCs w:val="24"/>
        </w:rPr>
        <w:t>л</w:t>
      </w:r>
      <w:bookmarkStart w:id="0" w:name="_GoBack"/>
      <w:bookmarkEnd w:id="0"/>
      <w:r w:rsidRPr="00EA18B1">
        <w:rPr>
          <w:rFonts w:ascii="Times New Roman" w:hAnsi="Times New Roman" w:cs="Times New Roman"/>
          <w:sz w:val="24"/>
          <w:szCs w:val="24"/>
        </w:rPr>
        <w:t>. 1), а также в соотношениях щелочей (K-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Rb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Cs-Li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>). Это, вероятно, отражает особенности обстановок возникновения и развития разнотипных рудно-магматических систем.</w:t>
      </w:r>
    </w:p>
    <w:p w:rsidR="00EA18B1" w:rsidRDefault="00EA18B1" w:rsidP="00EA18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8B1">
        <w:rPr>
          <w:rFonts w:ascii="Times New Roman" w:hAnsi="Times New Roman" w:cs="Times New Roman"/>
          <w:sz w:val="24"/>
          <w:szCs w:val="24"/>
        </w:rPr>
        <w:t>Работа выполнена при финансовой поддержке.</w:t>
      </w:r>
    </w:p>
    <w:p w:rsidR="006A45B9" w:rsidRPr="00EA18B1" w:rsidRDefault="006A45B9" w:rsidP="00EA18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A18B1" w:rsidRPr="00EA18B1" w:rsidRDefault="00EA18B1" w:rsidP="00EA18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8B1">
        <w:rPr>
          <w:rFonts w:ascii="Times New Roman" w:hAnsi="Times New Roman" w:cs="Times New Roman"/>
          <w:sz w:val="24"/>
          <w:szCs w:val="24"/>
        </w:rPr>
        <w:t xml:space="preserve">1. Бортников Н.С.,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Кряжев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 С.Г.,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Гоневчук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 В.Г., </w:t>
      </w:r>
      <w:proofErr w:type="spellStart"/>
      <w:r w:rsidRPr="00EA18B1">
        <w:rPr>
          <w:rFonts w:ascii="Times New Roman" w:hAnsi="Times New Roman" w:cs="Times New Roman"/>
          <w:sz w:val="24"/>
          <w:szCs w:val="24"/>
        </w:rPr>
        <w:t>Гореликова</w:t>
      </w:r>
      <w:proofErr w:type="spellEnd"/>
      <w:r w:rsidRPr="00EA18B1">
        <w:rPr>
          <w:rFonts w:ascii="Times New Roman" w:hAnsi="Times New Roman" w:cs="Times New Roman"/>
          <w:sz w:val="24"/>
          <w:szCs w:val="24"/>
        </w:rPr>
        <w:t xml:space="preserve"> Н.В., Рябченко В.М., Балашов Ф.В. Смешение магматогенных рассолов и метеорных </w:t>
      </w:r>
      <w:r>
        <w:rPr>
          <w:rFonts w:ascii="Times New Roman" w:hAnsi="Times New Roman" w:cs="Times New Roman"/>
          <w:sz w:val="24"/>
          <w:szCs w:val="24"/>
        </w:rPr>
        <w:t>флюидов в Высокогорском олово-</w:t>
      </w:r>
      <w:r w:rsidRPr="00EA18B1">
        <w:rPr>
          <w:rFonts w:ascii="Times New Roman" w:hAnsi="Times New Roman" w:cs="Times New Roman"/>
          <w:sz w:val="24"/>
          <w:szCs w:val="24"/>
        </w:rPr>
        <w:t>порфировом месторождении, Приморье, Россия // Д</w:t>
      </w:r>
      <w:r>
        <w:rPr>
          <w:rFonts w:ascii="Times New Roman" w:hAnsi="Times New Roman" w:cs="Times New Roman"/>
          <w:sz w:val="24"/>
          <w:szCs w:val="24"/>
        </w:rPr>
        <w:t>оклады академии наук. 2013. Том</w:t>
      </w:r>
      <w:r w:rsidR="003C032C">
        <w:rPr>
          <w:rFonts w:ascii="Times New Roman" w:hAnsi="Times New Roman" w:cs="Times New Roman"/>
          <w:sz w:val="24"/>
          <w:szCs w:val="24"/>
        </w:rPr>
        <w:t> 453. № 4. С. 1–</w:t>
      </w:r>
      <w:r w:rsidRPr="00EA18B1">
        <w:rPr>
          <w:rFonts w:ascii="Times New Roman" w:hAnsi="Times New Roman" w:cs="Times New Roman"/>
          <w:sz w:val="24"/>
          <w:szCs w:val="24"/>
        </w:rPr>
        <w:t>5.</w:t>
      </w:r>
    </w:p>
    <w:p w:rsidR="00136C65" w:rsidRPr="00EA18B1" w:rsidRDefault="00EA18B1" w:rsidP="00EA18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8B1">
        <w:rPr>
          <w:rFonts w:ascii="Times New Roman" w:hAnsi="Times New Roman" w:cs="Times New Roman"/>
          <w:sz w:val="24"/>
          <w:szCs w:val="24"/>
        </w:rPr>
        <w:t>2. Родионов С.М. Металлогения олова Востока России. М.: Наука, 2005. 327 с.</w:t>
      </w:r>
    </w:p>
    <w:sectPr w:rsidR="00136C65" w:rsidRPr="00EA18B1" w:rsidSect="00EA18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8B1"/>
    <w:rsid w:val="00136C65"/>
    <w:rsid w:val="003C032C"/>
    <w:rsid w:val="004B35FE"/>
    <w:rsid w:val="006A45B9"/>
    <w:rsid w:val="00EA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DAC03"/>
  <w15:chartTrackingRefBased/>
  <w15:docId w15:val="{49EB7013-F028-4CF9-85E3-53D08449C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18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onevchuk@fegi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</dc:creator>
  <cp:keywords/>
  <dc:description/>
  <cp:lastModifiedBy>Alexandra</cp:lastModifiedBy>
  <cp:revision>5</cp:revision>
  <dcterms:created xsi:type="dcterms:W3CDTF">2025-03-20T15:38:00Z</dcterms:created>
  <dcterms:modified xsi:type="dcterms:W3CDTF">2025-03-27T14:55:00Z</dcterms:modified>
</cp:coreProperties>
</file>